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Ogłoszenie nr 320138 - 2016 z dnia 2016-10-07 r.</w:t>
      </w:r>
    </w:p>
    <w:p w:rsidR="0031755E" w:rsidRPr="0031755E" w:rsidRDefault="0031755E" w:rsidP="0031755E">
      <w:pPr>
        <w:spacing w:line="450" w:lineRule="atLeast"/>
        <w:jc w:val="center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Jastrzębia: „ DOSTAWA OLEJU OPAŁOWEGO DO PLACÓWEK OŚWIATOWYCH NA TERENIE GMINY JASTRZĘBIA I URZĘDU GMINY.”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obowiązkowe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zamówienia publicznego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Nazwa projektu lub programu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I. 1) NAZWA I ADRES: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Urząd Gminy w Jastrzębi, krajowy numer identyfikacyjny 53479900000, ul.   , 26631   Jastrzębia, woj. mazowieckie, państwo , tel. 483 840 505, e-mail wojt@jastrzebia.pl, faks 483 840 504.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Adres strony internetowej (URL): www.jastrzebia.pl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 www.bip.jastrzebia.pl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I. 2) RODZAJ ZAMAWIAJĄCEGO: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Administracja samorządowa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I.3) WSPÓLNE UDZIELANIE ZAMÓWIENIA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lastRenderedPageBreak/>
        <w:t>indywidualnie, czy zamówienie zostanie udzielone w imieniu i na rzecz pozostałych zamawiających):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tak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www.bip.jastrzebia.pl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www.bip.jastrzebia.pl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adres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Adres: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lastRenderedPageBreak/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II.1) Nazwa nadana zamówieniu przez zamawiającego: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„ DOSTAWA OLEJU OPAŁOWEGO DO PLACÓWEK OŚWIATOWYCH NA TERENIE GMINY JASTRZĘBIA I URZĘDU GMINY.”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Numer referencyjny: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RI.271.30A.2016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jc w:val="both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II.2) Rodzaj zamówienia: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dostawy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Zamówienie podzielone jest na części: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II.4) Krótki opis przedmiotu zamówienia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a w przypadku partnerstwa innowacyjnego - określenie zapotrzebowania na innowacyjny produkt, usługę lub roboty budowlane: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Przedmiotem zamówienia jest dostawa oleju opałowego do placówek oświatowych na terenie gminy Jastrzębia i Urzędu Gminy” w ilości do 90.000 l w ciągu sezonu grzewczego 2016/2017. Olej dostarczany będzie do zbiorników zlokalizowanych w obiektach j.n.: - Urząd Gminy w Jastrzębi, - Publiczna Szkoła Podstawowa w Jastrzębi, - Publiczna Szkoła Podstawowa w Woli Goryńskiej, - Gimnazjum w Jastrzębi.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lastRenderedPageBreak/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II.5) Główny kod CPV: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09135100-5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II.6) Całkowita wartość zamówienia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Wartość bez VAT: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Waluta: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Okres w dniach: 189 data rozpoczęcia: 24/10/2016 data zakończenia: 30/04/2017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31755E" w:rsidRPr="0031755E" w:rsidRDefault="0031755E" w:rsidP="0031755E">
      <w:pPr>
        <w:spacing w:line="450" w:lineRule="atLeast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SEKCJA III: INFORMACJE O CHARAKTERZE PRAWNYM, EKONOMICZNYM, FINANSOWYM I TECHNICZNYM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Określenie warunków: O udzielenie zamówienia mogą ubiegać się Wykonawcy którzy, dysponują kadrą posiadającą stosowne uprawnienia (do przewozu niebezpiecznych materiałów) oraz posiadają: - samochody „cysterny” z miernikiem zatankowanego oleju w ilości – co najmniej 1 szt. oraz którzy, prowadzą działalność gospodarczą w zakresie obrotu paliwami ciekłymi.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dodatkowe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lastRenderedPageBreak/>
        <w:t>III.1.2) Sytuacja finansowa lub ekonomiczna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Określenie warunków: Wykonawcy są zobowiązani do oferty załączyć: zaświadczenie właściwego urzędu skarbowego /wystawione nie wcześniej niż 3 miesiące przed upływem terminu składania ofert/ potwierdzające że dostawca lub wykonawca nie zalega z opłaceniem podatków i opłat lub zaświadczenie, że uzyskał zgodę na zwolnienie, odroczenie lub rozłożenie na raty zaległych płatności lub wstrzymanie w całości wykonania decyzji organu podatkowego. – zaświadczenie wykonawcy potwierdzające, że wykonawca nie zalega z opłacaniem podatków i opłat oraz składek na ubezpieczenie zdrowotne i społeczne, lub zaświadczenie z właściwego oddziału Zakładu Ubezpieczeń Społecznych / wystawione nie wcześniej niż 3 miesiące przed upływem terminu składania ofert/ potwierdzające że dostawca lub wykonawca nie zalega z opłaceniem składek na ubezpieczenie zdrowotne lub że uzyskał zgodę na zwolnienie, odroczenie lub rozłożenie na raty zaległych płatności lub wstrzymanie w całości wykonania decyzji właściwego organu .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dodatkowe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Określenie warunków: Wykonawcy są zobowiązani do oferty załączyć: - wykaz personelu technicznego przedsiębiorstwa, w tym wskazanie pracowników skierowanych do pracy przy realizacji zamówienia. -kserokopie uprawnień pracownika skierowanego na zadanie do przewozu materiałów niebezpiecznych.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tak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III.2) PODSTAWY WYKLUCZENIA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tak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Zamawiający przewiduje następujące fakultatywne podstawy wykluczenia: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lastRenderedPageBreak/>
        <w:t xml:space="preserve">(podstawa wykluczenia określona w art. 24 ust. 5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 2 ustawy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 4 ustawy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 5 ustawy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 6 ustawy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 7 ustawy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 xml:space="preserve">(podstawa wykluczenia określona w art. 24 ust. 5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>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tak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Oświadczenie o spełnianiu warunków i nie podleganie wykluczeniu z postępowania, o posiadaniu niezbędnej wiedzy i doświadczeniu oraz potencjale technicznym, o dysponowaniu osobami zdolnymi do wykonania zamówienia oraz o sytuacji ekonomicznej i finansowej (na druku załączonym do materiałów przetargowych).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lastRenderedPageBreak/>
        <w:t>III.5.1) W ZAKRESIE SPEŁNIANIA WARUNKÓW UDZIAŁU W POSTĘPOWANIU: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Oświadczenie o spełnianiu warunków i nie podleganie wykluczeniu z postępowania, o posiadaniu niezbędnej wiedzy i doświadczeniu oraz potencjale technicznym, o dysponowaniu osobami zdolnymi do wykonania zamówienia oraz o sytuacji ekonomicznej i finansowej (na druku załączonym do materiałów przetargowych).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Wykonawca zobowiązany jest przedstawić wykaz ważniejszych robót wykonanych/wykonywanych w okresie trzech lat przed upływem terminu składania ofert (a jeżeli okres prowadzenia działalności jest krótszy – w tym okresie), podobnych do przedmiotu zamówienia z podaniem ich zakresu, wartości, daty oraz miejsca dostaw a także dokumenty potwierdzające, że roboty o charakterze podobnym do przedmiotu zamówienia, odpowiednio dla wymienionych usług zostały wykonane z należytą starannością /referencje co najmniej 2/.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Wykonawca, w terminie 3 dni od zamieszczenia na stronie internetowej informacji, o której mowa w art. 86 ust. 5 ustawy, przekazuje Zamawiającemu oświadczenie o przynależności lub braku przynależności do tej samej grupy kapitałowej, o której mowa w art. 24 ust. 1 </w:t>
      </w:r>
      <w:proofErr w:type="spellStart"/>
      <w:r w:rsidRPr="0031755E">
        <w:rPr>
          <w:rFonts w:eastAsia="Times New Roman"/>
          <w:color w:val="000000"/>
          <w:sz w:val="27"/>
          <w:szCs w:val="27"/>
          <w:lang w:eastAsia="pl-PL"/>
        </w:rPr>
        <w:t>pkt</w:t>
      </w:r>
      <w:proofErr w:type="spellEnd"/>
      <w:r w:rsidRPr="0031755E">
        <w:rPr>
          <w:rFonts w:eastAsia="Times New Roman"/>
          <w:color w:val="000000"/>
          <w:sz w:val="27"/>
          <w:szCs w:val="27"/>
          <w:lang w:eastAsia="pl-PL"/>
        </w:rPr>
        <w:t xml:space="preserve"> 23 ustawy. Wraz ze złożeniem oświadczenia, Wykonawca może przedstawić dowody, że powiązania z innym Wykonawcą nie prowadzą do zakłócenia konkurencji w postępowaniu o udzielenie zamówienia.</w:t>
      </w:r>
    </w:p>
    <w:p w:rsidR="0031755E" w:rsidRPr="0031755E" w:rsidRDefault="0031755E" w:rsidP="0031755E">
      <w:pPr>
        <w:spacing w:line="450" w:lineRule="atLeast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SEKCJA IV: PROCEDURA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IV.1) OPIS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IV.1.1) Tryb udzielenia zamówienia: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przetarg nieograniczony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lastRenderedPageBreak/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Liczba wykonawców 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Maksymalna liczba wykonawców 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Kryteria selekcji wykonawców: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lastRenderedPageBreak/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Umowa ramowa będzie zawarta: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Przewidziane jest przeprowadzenie aukcji elektronicznej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</w:t>
      </w:r>
      <w:r w:rsidRPr="0031755E">
        <w:rPr>
          <w:rFonts w:eastAsia="Times New Roman"/>
          <w:i/>
          <w:i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lastRenderedPageBreak/>
        <w:t>Informacje dotyczące przebiegu aukcji elektronicznej: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31755E" w:rsidRPr="0031755E" w:rsidTr="00317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  <w:r w:rsidRPr="0031755E">
              <w:rPr>
                <w:rFonts w:eastAsia="Times New Roman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  <w:r w:rsidRPr="0031755E">
              <w:rPr>
                <w:rFonts w:eastAsia="Times New Roman"/>
                <w:lang w:eastAsia="pl-PL"/>
              </w:rPr>
              <w:t>czas trwania etapu</w:t>
            </w:r>
          </w:p>
        </w:tc>
      </w:tr>
      <w:tr w:rsidR="0031755E" w:rsidRPr="0031755E" w:rsidTr="00317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</w:tr>
    </w:tbl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 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1049"/>
      </w:tblGrid>
      <w:tr w:rsidR="0031755E" w:rsidRPr="0031755E" w:rsidTr="00317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  <w:r w:rsidRPr="0031755E">
              <w:rPr>
                <w:rFonts w:eastAsia="Times New Roman"/>
                <w:i/>
                <w:iCs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  <w:r w:rsidRPr="0031755E">
              <w:rPr>
                <w:rFonts w:eastAsia="Times New Roman"/>
                <w:i/>
                <w:iCs/>
                <w:lang w:eastAsia="pl-PL"/>
              </w:rPr>
              <w:t>Znaczenie</w:t>
            </w:r>
          </w:p>
        </w:tc>
      </w:tr>
      <w:tr w:rsidR="0031755E" w:rsidRPr="0031755E" w:rsidTr="00317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  <w:r w:rsidRPr="0031755E">
              <w:rPr>
                <w:rFonts w:eastAsia="Times New Roman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  <w:r w:rsidRPr="0031755E">
              <w:rPr>
                <w:rFonts w:eastAsia="Times New Roman"/>
                <w:lang w:eastAsia="pl-PL"/>
              </w:rPr>
              <w:t>100</w:t>
            </w:r>
          </w:p>
        </w:tc>
      </w:tr>
    </w:tbl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(przetarg nieograniczony)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 xml:space="preserve">Przewidziane jest zastrzeżenie prawa do udzielenia zamówienia na podstawie ofert 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lastRenderedPageBreak/>
        <w:t>wstępnych bez przeprowadzenia negocjacji 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 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dodatkowe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Podział dialogu na etapy w celu ograniczenia liczby rozwiązań: 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lastRenderedPageBreak/>
        <w:t>Informacje dodatkowe: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31755E" w:rsidRPr="0031755E" w:rsidTr="00317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  <w:r w:rsidRPr="0031755E">
              <w:rPr>
                <w:rFonts w:eastAsia="Times New Roman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  <w:r w:rsidRPr="0031755E">
              <w:rPr>
                <w:rFonts w:eastAsia="Times New Roman"/>
                <w:lang w:eastAsia="pl-PL"/>
              </w:rPr>
              <w:t>czas trwania etapu</w:t>
            </w:r>
          </w:p>
        </w:tc>
      </w:tr>
      <w:tr w:rsidR="0031755E" w:rsidRPr="0031755E" w:rsidTr="00317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1755E" w:rsidRPr="0031755E" w:rsidRDefault="0031755E" w:rsidP="0031755E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</w:tr>
    </w:tbl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 nie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Termin otwarcia licytacji elektronicznej: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Termin i warunki zamknięcia licytacji elektronicznej: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Informacje dodatkowe: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lastRenderedPageBreak/>
        <w:t>IV.6.1) Sposób udostępniania informacji o charakterze poufnym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31755E">
        <w:rPr>
          <w:rFonts w:eastAsia="Times New Roman"/>
          <w:i/>
          <w:i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Data: 17/10/2016, godzina: 10:00,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Wskazać powody: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  <w:t>&gt;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IV.6.3) Termin związania ofertą:</w:t>
      </w:r>
      <w:r w:rsidRPr="0031755E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okres w dniach: 30 (od ostatecznego terminu składania ofert)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t>nie</w:t>
      </w:r>
      <w:r w:rsidRPr="0031755E">
        <w:rPr>
          <w:rFonts w:eastAsia="Times New Roman"/>
          <w:color w:val="000000"/>
          <w:sz w:val="27"/>
          <w:lang w:eastAsia="pl-PL"/>
        </w:rPr>
        <w:t> </w:t>
      </w:r>
      <w:r w:rsidRPr="0031755E">
        <w:rPr>
          <w:rFonts w:eastAsia="Times New Roman"/>
          <w:color w:val="000000"/>
          <w:sz w:val="27"/>
          <w:szCs w:val="27"/>
          <w:lang w:eastAsia="pl-PL"/>
        </w:rPr>
        <w:br/>
      </w:r>
      <w:r w:rsidRPr="0031755E">
        <w:rPr>
          <w:rFonts w:eastAsia="Times New Roman"/>
          <w:b/>
          <w:bCs/>
          <w:color w:val="000000"/>
          <w:sz w:val="27"/>
          <w:szCs w:val="27"/>
          <w:lang w:eastAsia="pl-PL"/>
        </w:rPr>
        <w:t>IV.6.6) Informacje dodatkowe:</w:t>
      </w:r>
    </w:p>
    <w:p w:rsidR="0031755E" w:rsidRPr="0031755E" w:rsidRDefault="0031755E" w:rsidP="0031755E">
      <w:pPr>
        <w:spacing w:line="450" w:lineRule="atLeast"/>
        <w:rPr>
          <w:rFonts w:eastAsia="Times New Roman"/>
          <w:color w:val="000000"/>
          <w:sz w:val="27"/>
          <w:szCs w:val="27"/>
          <w:lang w:eastAsia="pl-PL"/>
        </w:rPr>
      </w:pPr>
      <w:r w:rsidRPr="0031755E">
        <w:rPr>
          <w:rFonts w:eastAsia="Times New Roman"/>
          <w:color w:val="000000"/>
          <w:sz w:val="27"/>
          <w:szCs w:val="27"/>
          <w:lang w:eastAsia="pl-PL"/>
        </w:rPr>
        <w:t>&lt;/</w:t>
      </w:r>
    </w:p>
    <w:p w:rsidR="00346FAA" w:rsidRDefault="00346FAA"/>
    <w:sectPr w:rsidR="00346FAA" w:rsidSect="0034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755E"/>
    <w:rsid w:val="0031755E"/>
    <w:rsid w:val="00346FAA"/>
    <w:rsid w:val="00412AC5"/>
    <w:rsid w:val="00570AAB"/>
    <w:rsid w:val="00CC2911"/>
    <w:rsid w:val="00D011A3"/>
    <w:rsid w:val="00DB480E"/>
    <w:rsid w:val="00DD1AA5"/>
    <w:rsid w:val="00E7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17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2633</Words>
  <Characters>15800</Characters>
  <Application>Microsoft Office Word</Application>
  <DocSecurity>0</DocSecurity>
  <Lines>131</Lines>
  <Paragraphs>36</Paragraphs>
  <ScaleCrop>false</ScaleCrop>
  <Company/>
  <LinksUpToDate>false</LinksUpToDate>
  <CharactersWithSpaces>18397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mariusz</cp:lastModifiedBy>
  <cp:revision>2</cp:revision>
  <dcterms:created xsi:type="dcterms:W3CDTF">2016-10-07T18:26:00Z</dcterms:created>
  <dcterms:modified xsi:type="dcterms:W3CDTF">2016-10-07T18:26:00Z</dcterms:modified>
</cp:coreProperties>
</file>