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z w:val="40"/>
          <w:szCs w:val="40"/>
          <w:lang w:val="pl-PL"/>
        </w:rPr>
      </w:pPr>
    </w:p>
    <w:p w:rsid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z w:val="40"/>
          <w:szCs w:val="40"/>
          <w:lang w:val="pl-PL"/>
        </w:rPr>
      </w:pPr>
    </w:p>
    <w:p w:rsid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z w:val="40"/>
          <w:szCs w:val="40"/>
          <w:lang w:val="pl-PL"/>
        </w:rPr>
      </w:pPr>
    </w:p>
    <w:p w:rsidR="00C3577B" w:rsidRP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z w:val="40"/>
          <w:szCs w:val="40"/>
          <w:lang w:val="pl-PL"/>
        </w:rPr>
      </w:pPr>
      <w:r w:rsidRPr="00C3577B">
        <w:rPr>
          <w:rFonts w:ascii="Arial Narrow" w:hAnsi="Arial Narrow"/>
          <w:b/>
          <w:color w:val="000000"/>
          <w:sz w:val="40"/>
          <w:szCs w:val="40"/>
          <w:lang w:val="pl-PL"/>
        </w:rPr>
        <w:t xml:space="preserve">„ </w:t>
      </w:r>
      <w:r w:rsidRPr="00C3577B">
        <w:rPr>
          <w:rFonts w:ascii="Arial Narrow" w:hAnsi="Arial Narrow"/>
          <w:b/>
          <w:color w:val="000000"/>
          <w:sz w:val="40"/>
          <w:szCs w:val="40"/>
          <w:lang w:val="pl-PL"/>
        </w:rPr>
        <w:t>BUDOWA BOISKA SPORTOWEGO PRZY SZKOLE</w:t>
      </w:r>
    </w:p>
    <w:p w:rsidR="00C3577B" w:rsidRPr="00C3577B" w:rsidRDefault="00C3577B" w:rsidP="00C3577B">
      <w:pPr>
        <w:shd w:val="clear" w:color="auto" w:fill="FFFFFF"/>
        <w:spacing w:line="360" w:lineRule="auto"/>
        <w:ind w:left="-225"/>
        <w:jc w:val="center"/>
        <w:rPr>
          <w:rFonts w:ascii="Arial Narrow" w:hAnsi="Arial Narrow"/>
          <w:b/>
          <w:color w:val="000000"/>
          <w:spacing w:val="-17"/>
          <w:sz w:val="40"/>
          <w:szCs w:val="40"/>
          <w:lang w:val="pl-PL"/>
        </w:rPr>
      </w:pPr>
      <w:r w:rsidRPr="00C3577B">
        <w:rPr>
          <w:rFonts w:ascii="Arial Narrow" w:hAnsi="Arial Narrow"/>
          <w:b/>
          <w:color w:val="000000"/>
          <w:sz w:val="40"/>
          <w:szCs w:val="40"/>
          <w:lang w:val="pl-PL"/>
        </w:rPr>
        <w:t xml:space="preserve"> W WOLI GORYŃSKIEJ</w:t>
      </w:r>
      <w:r w:rsidRPr="00C3577B">
        <w:rPr>
          <w:rFonts w:ascii="Arial Narrow" w:hAnsi="Arial Narrow"/>
          <w:b/>
          <w:color w:val="000000"/>
          <w:spacing w:val="-17"/>
          <w:sz w:val="40"/>
          <w:szCs w:val="40"/>
          <w:lang w:val="pl-PL"/>
        </w:rPr>
        <w:t>”</w:t>
      </w:r>
    </w:p>
    <w:p w:rsidR="00C3577B" w:rsidRDefault="00C3577B" w:rsidP="00C3577B">
      <w:pPr>
        <w:shd w:val="clear" w:color="auto" w:fill="FFFFFF"/>
        <w:ind w:left="-225"/>
        <w:jc w:val="center"/>
        <w:rPr>
          <w:rFonts w:ascii="Arial Narrow" w:hAnsi="Arial Narrow" w:cs="Arial"/>
          <w:b/>
          <w:bCs/>
          <w:color w:val="000000"/>
          <w:spacing w:val="-16"/>
          <w:sz w:val="34"/>
          <w:szCs w:val="16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-24"/>
        <w:jc w:val="center"/>
        <w:rPr>
          <w:rFonts w:ascii="Arial Narrow" w:hAnsi="Arial Narrow"/>
          <w:b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>ADRES OBIEKTU BUDOWLANEGO: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sz w:val="22"/>
          <w:szCs w:val="22"/>
          <w:lang w:val="pl-PL"/>
        </w:rPr>
        <w:t xml:space="preserve">Działka nr </w:t>
      </w:r>
      <w:proofErr w:type="spellStart"/>
      <w:r>
        <w:rPr>
          <w:rFonts w:ascii="Arial Narrow" w:hAnsi="Arial Narrow"/>
          <w:sz w:val="22"/>
          <w:szCs w:val="22"/>
          <w:lang w:val="pl-PL"/>
        </w:rPr>
        <w:t>ewid</w:t>
      </w:r>
      <w:proofErr w:type="spellEnd"/>
      <w:r>
        <w:rPr>
          <w:rFonts w:ascii="Arial Narrow" w:hAnsi="Arial Narrow"/>
          <w:sz w:val="22"/>
          <w:szCs w:val="22"/>
          <w:lang w:val="pl-PL"/>
        </w:rPr>
        <w:t>. 211/2</w:t>
      </w:r>
      <w:r>
        <w:rPr>
          <w:rFonts w:ascii="Arial Narrow" w:hAnsi="Arial Narrow"/>
          <w:sz w:val="22"/>
          <w:szCs w:val="22"/>
          <w:lang w:val="pl-PL"/>
        </w:rPr>
        <w:t xml:space="preserve"> Wola </w:t>
      </w:r>
      <w:r>
        <w:rPr>
          <w:rFonts w:ascii="Arial Narrow" w:hAnsi="Arial Narrow"/>
          <w:sz w:val="22"/>
          <w:szCs w:val="22"/>
          <w:lang w:val="pl-PL"/>
        </w:rPr>
        <w:t>Goryńska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2"/>
          <w:szCs w:val="22"/>
          <w:lang w:val="pl-PL"/>
        </w:rPr>
      </w:pPr>
      <w:r>
        <w:rPr>
          <w:rFonts w:ascii="Arial Narrow" w:hAnsi="Arial Narrow"/>
          <w:sz w:val="22"/>
          <w:szCs w:val="22"/>
          <w:lang w:val="pl-PL"/>
        </w:rPr>
        <w:t>gmina Jastrzębia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2"/>
          <w:szCs w:val="22"/>
          <w:lang w:val="pl-PL"/>
        </w:rPr>
      </w:pPr>
    </w:p>
    <w:p w:rsidR="00C3577B" w:rsidRDefault="00C3577B" w:rsidP="00C3577B">
      <w:pPr>
        <w:ind w:left="-24"/>
        <w:jc w:val="center"/>
        <w:rPr>
          <w:rFonts w:ascii="Arial Narrow" w:hAnsi="Arial Narrow"/>
          <w:lang w:val="pl-PL"/>
        </w:rPr>
      </w:pPr>
    </w:p>
    <w:p w:rsidR="00C3577B" w:rsidRDefault="00C3577B" w:rsidP="00C3577B">
      <w:pPr>
        <w:ind w:left="-24"/>
        <w:jc w:val="center"/>
        <w:rPr>
          <w:rFonts w:ascii="Arial Narrow" w:hAnsi="Arial Narrow"/>
          <w:b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>NUMERY GEODEZYJNE DZIAŁEK: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 xml:space="preserve">nr </w:t>
      </w:r>
      <w:r>
        <w:rPr>
          <w:rFonts w:ascii="Arial Narrow" w:hAnsi="Arial Narrow"/>
          <w:sz w:val="24"/>
          <w:lang w:val="pl-PL"/>
        </w:rPr>
        <w:t>211/2</w:t>
      </w:r>
      <w:r>
        <w:rPr>
          <w:rFonts w:ascii="Arial Narrow" w:hAnsi="Arial Narrow"/>
          <w:sz w:val="24"/>
          <w:lang w:val="pl-PL"/>
        </w:rPr>
        <w:t xml:space="preserve"> ( obręb Wola </w:t>
      </w:r>
      <w:r>
        <w:rPr>
          <w:rFonts w:ascii="Arial Narrow" w:hAnsi="Arial Narrow"/>
          <w:sz w:val="24"/>
          <w:lang w:val="pl-PL"/>
        </w:rPr>
        <w:t>Goryńska</w:t>
      </w:r>
      <w:r>
        <w:rPr>
          <w:rFonts w:ascii="Arial Narrow" w:hAnsi="Arial Narrow"/>
          <w:sz w:val="24"/>
          <w:lang w:val="pl-PL"/>
        </w:rPr>
        <w:t>)</w:t>
      </w:r>
    </w:p>
    <w:p w:rsidR="00C3577B" w:rsidRDefault="00C3577B" w:rsidP="00C3577B">
      <w:pPr>
        <w:ind w:left="-24"/>
        <w:jc w:val="center"/>
        <w:rPr>
          <w:rFonts w:ascii="Arial Narrow" w:hAnsi="Arial Narrow"/>
          <w:lang w:val="pl-PL"/>
        </w:rPr>
      </w:pPr>
    </w:p>
    <w:p w:rsidR="00C3577B" w:rsidRDefault="00C3577B" w:rsidP="00C3577B">
      <w:pPr>
        <w:ind w:left="-24"/>
        <w:jc w:val="center"/>
        <w:rPr>
          <w:rFonts w:ascii="Arial Narrow" w:hAnsi="Arial Narrow"/>
          <w:b/>
          <w:sz w:val="24"/>
          <w:lang w:val="pl-PL"/>
        </w:rPr>
      </w:pPr>
      <w:r>
        <w:rPr>
          <w:rFonts w:ascii="Arial Narrow" w:hAnsi="Arial Narrow"/>
          <w:b/>
          <w:sz w:val="24"/>
          <w:lang w:val="pl-PL"/>
        </w:rPr>
        <w:t>INWESTOR: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GMINA JASTRZĘBIA</w:t>
      </w:r>
    </w:p>
    <w:p w:rsidR="00C3577B" w:rsidRDefault="00C3577B" w:rsidP="00C3577B">
      <w:pPr>
        <w:ind w:left="-24"/>
        <w:jc w:val="center"/>
        <w:rPr>
          <w:rFonts w:ascii="Arial Narrow" w:hAnsi="Arial Narrow"/>
          <w:sz w:val="24"/>
          <w:lang w:val="pl-PL"/>
        </w:rPr>
      </w:pPr>
      <w:r>
        <w:rPr>
          <w:rFonts w:ascii="Arial Narrow" w:hAnsi="Arial Narrow"/>
          <w:sz w:val="24"/>
          <w:lang w:val="pl-PL"/>
        </w:rPr>
        <w:t>Jastrzębia 110, 26-631 Jastrzębia</w:t>
      </w:r>
    </w:p>
    <w:p w:rsidR="00C3577B" w:rsidRDefault="00C3577B" w:rsidP="00C3577B">
      <w:pPr>
        <w:ind w:left="-24"/>
        <w:jc w:val="center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sz w:val="24"/>
          <w:lang w:val="pl-PL"/>
        </w:rPr>
      </w:pPr>
    </w:p>
    <w:p w:rsidR="00C3577B" w:rsidRDefault="00C3577B" w:rsidP="00C3577B">
      <w:pPr>
        <w:ind w:left="1814"/>
        <w:jc w:val="both"/>
        <w:rPr>
          <w:rFonts w:ascii="Arial Narrow" w:hAnsi="Arial Narrow" w:cs="Arial"/>
          <w:b/>
          <w:sz w:val="28"/>
          <w:szCs w:val="28"/>
          <w:lang w:val="pl-PL"/>
        </w:rPr>
      </w:pPr>
    </w:p>
    <w:p w:rsidR="00032824" w:rsidRPr="00C3577B" w:rsidRDefault="00C3577B" w:rsidP="00C3577B">
      <w:pPr>
        <w:ind w:left="1814"/>
        <w:jc w:val="both"/>
        <w:rPr>
          <w:rFonts w:ascii="Arial Narrow" w:hAnsi="Arial Narrow" w:cs="Arial"/>
          <w:b/>
          <w:sz w:val="28"/>
          <w:szCs w:val="28"/>
          <w:lang w:val="pl-PL"/>
        </w:rPr>
      </w:pPr>
      <w:r>
        <w:rPr>
          <w:rFonts w:ascii="Arial Narrow" w:hAnsi="Arial Narrow" w:cs="Arial"/>
          <w:b/>
          <w:sz w:val="28"/>
          <w:szCs w:val="28"/>
          <w:lang w:val="pl-PL"/>
        </w:rPr>
        <w:t xml:space="preserve">                           </w:t>
      </w:r>
      <w:r>
        <w:rPr>
          <w:rFonts w:ascii="Arial Narrow" w:hAnsi="Arial Narrow" w:cs="Arial"/>
          <w:b/>
          <w:sz w:val="28"/>
          <w:szCs w:val="28"/>
          <w:lang w:val="pl-PL"/>
        </w:rPr>
        <w:t>Luty</w:t>
      </w:r>
      <w:r>
        <w:rPr>
          <w:rFonts w:ascii="Arial Narrow" w:hAnsi="Arial Narrow" w:cs="Arial"/>
          <w:b/>
          <w:sz w:val="28"/>
          <w:szCs w:val="28"/>
          <w:lang w:val="pl-PL"/>
        </w:rPr>
        <w:t xml:space="preserve"> 2016 rok</w:t>
      </w:r>
      <w:bookmarkStart w:id="0" w:name="_GoBack"/>
      <w:bookmarkEnd w:id="0"/>
    </w:p>
    <w:sectPr w:rsidR="00032824" w:rsidRPr="00C35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7B"/>
    <w:rsid w:val="00032824"/>
    <w:rsid w:val="00C3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7B"/>
    <w:pPr>
      <w:widowControl w:val="0"/>
      <w:suppressAutoHyphens/>
      <w:autoSpaceDE w:val="0"/>
      <w:spacing w:after="0" w:line="240" w:lineRule="auto"/>
    </w:pPr>
    <w:rPr>
      <w:rFonts w:ascii="Shruti" w:eastAsia="Times New Roman" w:hAnsi="Shruti" w:cs="Times New Roman"/>
      <w:sz w:val="20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577B"/>
    <w:pPr>
      <w:widowControl w:val="0"/>
      <w:suppressAutoHyphens/>
      <w:autoSpaceDE w:val="0"/>
      <w:spacing w:after="0" w:line="240" w:lineRule="auto"/>
    </w:pPr>
    <w:rPr>
      <w:rFonts w:ascii="Shruti" w:eastAsia="Times New Roman" w:hAnsi="Shruti" w:cs="Times New Roman"/>
      <w:sz w:val="20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3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2016-04-27T10:23:00Z</dcterms:created>
  <dcterms:modified xsi:type="dcterms:W3CDTF">2016-04-27T10:28:00Z</dcterms:modified>
</cp:coreProperties>
</file>