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1630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10</w:t>
      </w:r>
      <w:r w:rsidR="00E552A9">
        <w:t xml:space="preserve"> do SWZ</w:t>
      </w:r>
    </w:p>
    <w:p w:rsidR="00F704FA" w:rsidRDefault="002B1F69" w:rsidP="00F704FA">
      <w:pPr>
        <w:ind w:left="6372"/>
      </w:pPr>
      <w:r>
        <w:t>Znak RI.271.2.17</w:t>
      </w:r>
      <w:bookmarkStart w:id="0" w:name="_GoBack"/>
      <w:bookmarkEnd w:id="0"/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8D150A" w:rsidRDefault="002B1F69">
      <w:r>
        <w:t>28788331-4051-4229-a60e-bc16c8434654</w:t>
      </w:r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16303C"/>
    <w:rsid w:val="001B3014"/>
    <w:rsid w:val="002B1F69"/>
    <w:rsid w:val="00791E42"/>
    <w:rsid w:val="008D150A"/>
    <w:rsid w:val="00E552A9"/>
    <w:rsid w:val="00F54E31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3</cp:revision>
  <dcterms:created xsi:type="dcterms:W3CDTF">2021-11-03T11:19:00Z</dcterms:created>
  <dcterms:modified xsi:type="dcterms:W3CDTF">2021-11-03T11:24:00Z</dcterms:modified>
</cp:coreProperties>
</file>