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7A1B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E552A9">
        <w:t xml:space="preserve"> do SWZ</w:t>
      </w:r>
    </w:p>
    <w:p w:rsidR="00F704FA" w:rsidRDefault="007A1B3B" w:rsidP="00F704FA">
      <w:pPr>
        <w:ind w:left="6372"/>
      </w:pPr>
      <w:r>
        <w:t>Znak RI.271.2.14</w:t>
      </w:r>
      <w:r w:rsidR="00F704FA">
        <w:t>.2021</w:t>
      </w:r>
    </w:p>
    <w:p w:rsidR="00E552A9" w:rsidRDefault="00E552A9"/>
    <w:p w:rsidR="00E552A9" w:rsidRDefault="007A1B3B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8D150A" w:rsidRDefault="007A1B3B">
      <w:r>
        <w:t>de2fc63e-6036-4443-ac97-ca73186d3003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791E42"/>
    <w:rsid w:val="007A1B3B"/>
    <w:rsid w:val="008D150A"/>
    <w:rsid w:val="00E552A9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2021-09-14T08:25:00Z</dcterms:created>
  <dcterms:modified xsi:type="dcterms:W3CDTF">2021-09-14T08:25:00Z</dcterms:modified>
</cp:coreProperties>
</file>